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2217" w14:textId="0B46E04B" w:rsidR="0399DB01" w:rsidRPr="003B3902" w:rsidRDefault="577A5C4A" w:rsidP="577A5C4A">
      <w:pPr>
        <w:spacing w:after="160" w:line="259" w:lineRule="auto"/>
        <w:rPr>
          <w:rFonts w:asciiTheme="minorHAnsi" w:eastAsiaTheme="minorEastAsia" w:hAnsiTheme="minorHAnsi" w:cstheme="minorHAnsi"/>
          <w:b/>
          <w:bCs/>
          <w:color w:val="000000" w:themeColor="text1"/>
          <w:sz w:val="22"/>
          <w:szCs w:val="22"/>
        </w:rPr>
      </w:pPr>
      <w:r w:rsidRPr="003B3902">
        <w:rPr>
          <w:rFonts w:asciiTheme="minorHAnsi" w:eastAsiaTheme="minorEastAsia" w:hAnsiTheme="minorHAnsi" w:cstheme="minorHAnsi"/>
          <w:b/>
          <w:bCs/>
          <w:color w:val="000000" w:themeColor="text1"/>
          <w:sz w:val="22"/>
          <w:szCs w:val="22"/>
        </w:rPr>
        <w:t xml:space="preserve">Volunteer Conservation Chair: Role Description and Resources </w:t>
      </w:r>
    </w:p>
    <w:p w14:paraId="01BCB060" w14:textId="18B77918" w:rsidR="0399DB01" w:rsidRPr="003B3902" w:rsidRDefault="577A5C4A" w:rsidP="577A5C4A">
      <w:pPr>
        <w:spacing w:after="160" w:line="259" w:lineRule="auto"/>
        <w:rPr>
          <w:rFonts w:asciiTheme="minorHAnsi" w:eastAsiaTheme="minorEastAsia" w:hAnsiTheme="minorHAnsi" w:cstheme="minorHAnsi"/>
          <w:color w:val="000000" w:themeColor="text1"/>
          <w:sz w:val="22"/>
          <w:szCs w:val="22"/>
        </w:rPr>
      </w:pPr>
      <w:r w:rsidRPr="003B3902">
        <w:rPr>
          <w:rFonts w:asciiTheme="minorHAnsi" w:eastAsiaTheme="minorEastAsia" w:hAnsiTheme="minorHAnsi" w:cstheme="minorHAnsi"/>
          <w:color w:val="000000" w:themeColor="text1"/>
          <w:sz w:val="22"/>
          <w:szCs w:val="22"/>
        </w:rPr>
        <w:t>Conservation Chairs work closely with AMC’s Conservation Policy and Research Staff to educate and engage members and nonmembers in conservation action and stewardship activities. In addition, they report on opportunities for AMC to engage in local conservation actions such as providing comments for proposed legislation, writing letters relating to local issues, and responding to inquiries and requests from members and partners.</w:t>
      </w:r>
    </w:p>
    <w:p w14:paraId="1F97264B" w14:textId="29C68626" w:rsidR="0399DB01" w:rsidRPr="003B3902" w:rsidRDefault="577A5C4A" w:rsidP="577A5C4A">
      <w:pPr>
        <w:spacing w:before="40" w:line="259" w:lineRule="auto"/>
        <w:rPr>
          <w:rFonts w:asciiTheme="minorHAnsi" w:eastAsiaTheme="minorEastAsia" w:hAnsiTheme="minorHAnsi" w:cstheme="minorHAnsi"/>
          <w:color w:val="2F5496" w:themeColor="accent5" w:themeShade="BF"/>
          <w:sz w:val="22"/>
          <w:szCs w:val="22"/>
        </w:rPr>
      </w:pPr>
      <w:r w:rsidRPr="003B3902">
        <w:rPr>
          <w:rFonts w:asciiTheme="minorHAnsi" w:eastAsiaTheme="minorEastAsia" w:hAnsiTheme="minorHAnsi" w:cstheme="minorHAnsi"/>
          <w:b/>
          <w:bCs/>
          <w:color w:val="000000" w:themeColor="text1"/>
          <w:sz w:val="22"/>
          <w:szCs w:val="22"/>
        </w:rPr>
        <w:t>Responsibilities:</w:t>
      </w:r>
    </w:p>
    <w:p w14:paraId="065CF588" w14:textId="19E1FAC0" w:rsidR="0399DB01" w:rsidRPr="003B3902" w:rsidRDefault="577A5C4A" w:rsidP="577A5C4A">
      <w:pPr>
        <w:pStyle w:val="ListParagraph"/>
        <w:numPr>
          <w:ilvl w:val="0"/>
          <w:numId w:val="8"/>
        </w:numPr>
        <w:spacing w:after="160" w:line="259" w:lineRule="auto"/>
        <w:rPr>
          <w:rFonts w:asciiTheme="minorHAnsi" w:hAnsiTheme="minorHAnsi" w:cstheme="minorHAnsi"/>
          <w:color w:val="000000" w:themeColor="text1"/>
          <w:sz w:val="22"/>
          <w:szCs w:val="22"/>
        </w:rPr>
      </w:pPr>
      <w:r w:rsidRPr="003B3902">
        <w:rPr>
          <w:rFonts w:asciiTheme="minorHAnsi" w:eastAsiaTheme="minorEastAsia" w:hAnsiTheme="minorHAnsi" w:cstheme="minorHAnsi"/>
          <w:sz w:val="22"/>
          <w:szCs w:val="22"/>
        </w:rPr>
        <w:t xml:space="preserve">Attend meetings of the Executive Committee </w:t>
      </w:r>
    </w:p>
    <w:p w14:paraId="6496103E" w14:textId="1EFA8C88" w:rsidR="0399DB01" w:rsidRPr="003B3902" w:rsidRDefault="577A5C4A" w:rsidP="577A5C4A">
      <w:pPr>
        <w:pStyle w:val="ListParagraph"/>
        <w:numPr>
          <w:ilvl w:val="0"/>
          <w:numId w:val="8"/>
        </w:numPr>
        <w:rPr>
          <w:rFonts w:asciiTheme="minorHAnsi" w:hAnsiTheme="minorHAnsi" w:cstheme="minorHAnsi"/>
          <w:sz w:val="22"/>
          <w:szCs w:val="22"/>
        </w:rPr>
      </w:pPr>
      <w:r w:rsidRPr="003B3902">
        <w:rPr>
          <w:rFonts w:asciiTheme="minorHAnsi" w:eastAsiaTheme="minorEastAsia" w:hAnsiTheme="minorHAnsi" w:cstheme="minorHAnsi"/>
          <w:sz w:val="22"/>
          <w:szCs w:val="22"/>
        </w:rPr>
        <w:t>Integrate Conservation into culture and practice in the local chapter</w:t>
      </w:r>
    </w:p>
    <w:p w14:paraId="47D7EB9F" w14:textId="0E726297" w:rsidR="0399DB01" w:rsidRPr="003B3902" w:rsidRDefault="577A5C4A" w:rsidP="577A5C4A">
      <w:pPr>
        <w:pStyle w:val="ListParagraph"/>
        <w:numPr>
          <w:ilvl w:val="1"/>
          <w:numId w:val="8"/>
        </w:numPr>
        <w:rPr>
          <w:rFonts w:asciiTheme="minorHAnsi" w:hAnsiTheme="minorHAnsi" w:cstheme="minorHAnsi"/>
          <w:sz w:val="22"/>
          <w:szCs w:val="22"/>
        </w:rPr>
      </w:pPr>
      <w:r w:rsidRPr="003B3902">
        <w:rPr>
          <w:rFonts w:asciiTheme="minorHAnsi" w:eastAsiaTheme="minorEastAsia" w:hAnsiTheme="minorHAnsi" w:cstheme="minorHAnsi"/>
          <w:sz w:val="22"/>
          <w:szCs w:val="22"/>
        </w:rPr>
        <w:t>Raise local awareness about AMC’s Conservation mission and priorities.</w:t>
      </w:r>
    </w:p>
    <w:p w14:paraId="7B05A7B7" w14:textId="0A3E7ADE" w:rsidR="0399DB01" w:rsidRPr="003B3902" w:rsidRDefault="577A5C4A" w:rsidP="577A5C4A">
      <w:pPr>
        <w:pStyle w:val="ListParagraph"/>
        <w:numPr>
          <w:ilvl w:val="2"/>
          <w:numId w:val="8"/>
        </w:numPr>
        <w:rPr>
          <w:rFonts w:asciiTheme="minorHAnsi" w:hAnsiTheme="minorHAnsi" w:cstheme="minorHAnsi"/>
          <w:sz w:val="22"/>
          <w:szCs w:val="22"/>
        </w:rPr>
      </w:pPr>
      <w:r w:rsidRPr="003B3902">
        <w:rPr>
          <w:rFonts w:asciiTheme="minorHAnsi" w:eastAsiaTheme="minorEastAsia" w:hAnsiTheme="minorHAnsi" w:cstheme="minorHAnsi"/>
          <w:sz w:val="22"/>
          <w:szCs w:val="22"/>
        </w:rPr>
        <w:t xml:space="preserve">Contribute conservation-oriented content to chapter newsletters and webpages </w:t>
      </w:r>
    </w:p>
    <w:p w14:paraId="6FD9AE77" w14:textId="3EA638F1" w:rsidR="0399DB01" w:rsidRPr="003B3902" w:rsidRDefault="577A5C4A" w:rsidP="577A5C4A">
      <w:pPr>
        <w:pStyle w:val="ListParagraph"/>
        <w:numPr>
          <w:ilvl w:val="2"/>
          <w:numId w:val="8"/>
        </w:numPr>
        <w:spacing w:line="259" w:lineRule="auto"/>
        <w:rPr>
          <w:rFonts w:asciiTheme="minorHAnsi" w:hAnsiTheme="minorHAnsi" w:cstheme="minorHAnsi"/>
          <w:sz w:val="22"/>
          <w:szCs w:val="22"/>
        </w:rPr>
      </w:pPr>
      <w:r w:rsidRPr="003B3902">
        <w:rPr>
          <w:rFonts w:asciiTheme="minorHAnsi" w:eastAsiaTheme="minorEastAsia" w:hAnsiTheme="minorHAnsi" w:cstheme="minorHAnsi"/>
          <w:sz w:val="22"/>
          <w:szCs w:val="22"/>
        </w:rPr>
        <w:t>Leverage events like Earth Day, National Trails Day, and National Public Lands Day</w:t>
      </w:r>
    </w:p>
    <w:p w14:paraId="447B071F" w14:textId="53131235" w:rsidR="0399DB01" w:rsidRPr="003B3902" w:rsidRDefault="577A5C4A" w:rsidP="577A5C4A">
      <w:pPr>
        <w:pStyle w:val="ListParagraph"/>
        <w:numPr>
          <w:ilvl w:val="1"/>
          <w:numId w:val="8"/>
        </w:numPr>
        <w:rPr>
          <w:rFonts w:asciiTheme="minorHAnsi" w:hAnsiTheme="minorHAnsi" w:cstheme="minorHAnsi"/>
          <w:sz w:val="22"/>
          <w:szCs w:val="22"/>
        </w:rPr>
      </w:pPr>
      <w:r w:rsidRPr="003B3902">
        <w:rPr>
          <w:rFonts w:asciiTheme="minorHAnsi" w:eastAsiaTheme="minorEastAsia" w:hAnsiTheme="minorHAnsi" w:cstheme="minorHAnsi"/>
          <w:sz w:val="22"/>
          <w:szCs w:val="22"/>
        </w:rPr>
        <w:t xml:space="preserve">Partner with local conservation organizations </w:t>
      </w:r>
    </w:p>
    <w:p w14:paraId="2B5E9AF9" w14:textId="4B6E36DF" w:rsidR="0399DB01" w:rsidRPr="003B3902" w:rsidRDefault="577A5C4A" w:rsidP="577A5C4A">
      <w:pPr>
        <w:pStyle w:val="ListParagraph"/>
        <w:numPr>
          <w:ilvl w:val="1"/>
          <w:numId w:val="8"/>
        </w:numPr>
        <w:rPr>
          <w:rFonts w:asciiTheme="minorHAnsi" w:hAnsiTheme="minorHAnsi" w:cstheme="minorHAnsi"/>
          <w:sz w:val="22"/>
          <w:szCs w:val="22"/>
        </w:rPr>
      </w:pPr>
      <w:r w:rsidRPr="003B3902">
        <w:rPr>
          <w:rFonts w:asciiTheme="minorHAnsi" w:eastAsiaTheme="minorEastAsia" w:hAnsiTheme="minorHAnsi" w:cstheme="minorHAnsi"/>
          <w:sz w:val="22"/>
          <w:szCs w:val="22"/>
        </w:rPr>
        <w:t>Engage in annual chapter budget planning in support of trainings and programs that accentuate conservation such as Leave No Trace; film series; speakers; etc.</w:t>
      </w:r>
    </w:p>
    <w:p w14:paraId="1CAFD5E5" w14:textId="77777777" w:rsidR="0399DB01" w:rsidRPr="003B3902" w:rsidRDefault="577A5C4A" w:rsidP="577A5C4A">
      <w:pPr>
        <w:pStyle w:val="ListParagraph"/>
        <w:numPr>
          <w:ilvl w:val="1"/>
          <w:numId w:val="8"/>
        </w:numPr>
        <w:rPr>
          <w:rFonts w:asciiTheme="minorHAnsi" w:hAnsiTheme="minorHAnsi" w:cstheme="minorHAnsi"/>
          <w:sz w:val="22"/>
          <w:szCs w:val="22"/>
        </w:rPr>
      </w:pPr>
      <w:r w:rsidRPr="003B3902">
        <w:rPr>
          <w:rFonts w:asciiTheme="minorHAnsi" w:eastAsiaTheme="minorEastAsia" w:hAnsiTheme="minorHAnsi" w:cstheme="minorHAnsi"/>
          <w:sz w:val="22"/>
          <w:szCs w:val="22"/>
        </w:rPr>
        <w:t xml:space="preserve">Use chapter communications channels to communicate conservation matters that are important at the regional and/or local level. </w:t>
      </w:r>
    </w:p>
    <w:p w14:paraId="62021BF5" w14:textId="77777777" w:rsidR="0399DB01" w:rsidRPr="003B3902" w:rsidRDefault="577A5C4A" w:rsidP="577A5C4A">
      <w:pPr>
        <w:pStyle w:val="ListParagraph"/>
        <w:numPr>
          <w:ilvl w:val="1"/>
          <w:numId w:val="8"/>
        </w:numPr>
        <w:rPr>
          <w:rFonts w:asciiTheme="minorHAnsi" w:hAnsiTheme="minorHAnsi" w:cstheme="minorHAnsi"/>
          <w:sz w:val="22"/>
          <w:szCs w:val="22"/>
        </w:rPr>
      </w:pPr>
      <w:r w:rsidRPr="003B3902">
        <w:rPr>
          <w:rFonts w:asciiTheme="minorHAnsi" w:eastAsiaTheme="minorEastAsia" w:hAnsiTheme="minorHAnsi" w:cstheme="minorHAnsi"/>
          <w:sz w:val="22"/>
          <w:szCs w:val="22"/>
        </w:rPr>
        <w:t xml:space="preserve">Encourage people to sign up for AMC’s Conservation Action Network </w:t>
      </w:r>
    </w:p>
    <w:p w14:paraId="4DD900A6" w14:textId="0E448C9B" w:rsidR="0399DB01" w:rsidRPr="003B3902" w:rsidRDefault="577A5C4A" w:rsidP="577A5C4A">
      <w:pPr>
        <w:pStyle w:val="ListParagraph"/>
        <w:numPr>
          <w:ilvl w:val="0"/>
          <w:numId w:val="8"/>
        </w:numPr>
        <w:rPr>
          <w:rFonts w:asciiTheme="minorHAnsi" w:hAnsiTheme="minorHAnsi" w:cstheme="minorHAnsi"/>
          <w:sz w:val="22"/>
          <w:szCs w:val="22"/>
        </w:rPr>
      </w:pPr>
      <w:r w:rsidRPr="003B3902">
        <w:rPr>
          <w:rFonts w:asciiTheme="minorHAnsi" w:eastAsiaTheme="minorEastAsia" w:hAnsiTheme="minorHAnsi" w:cstheme="minorHAnsi"/>
          <w:sz w:val="22"/>
          <w:szCs w:val="22"/>
        </w:rPr>
        <w:t xml:space="preserve">Collaborate with AMC’s Conservation Policy and Research staff. </w:t>
      </w:r>
    </w:p>
    <w:p w14:paraId="79BE95AE" w14:textId="77777777" w:rsidR="0399DB01" w:rsidRPr="003B3902" w:rsidRDefault="577A5C4A" w:rsidP="577A5C4A">
      <w:pPr>
        <w:pStyle w:val="ListParagraph"/>
        <w:numPr>
          <w:ilvl w:val="1"/>
          <w:numId w:val="8"/>
        </w:numPr>
        <w:rPr>
          <w:rFonts w:asciiTheme="minorHAnsi" w:hAnsiTheme="minorHAnsi" w:cstheme="minorHAnsi"/>
          <w:sz w:val="22"/>
          <w:szCs w:val="22"/>
        </w:rPr>
      </w:pPr>
      <w:r w:rsidRPr="003B3902">
        <w:rPr>
          <w:rFonts w:asciiTheme="minorHAnsi" w:eastAsiaTheme="minorEastAsia" w:hAnsiTheme="minorHAnsi" w:cstheme="minorHAnsi"/>
          <w:sz w:val="22"/>
          <w:szCs w:val="22"/>
        </w:rPr>
        <w:t xml:space="preserve">Contact staff when a local conservation issue may warrant club engagement. </w:t>
      </w:r>
    </w:p>
    <w:p w14:paraId="5E9A328E" w14:textId="33597DB2" w:rsidR="0399DB01" w:rsidRPr="003B3902" w:rsidRDefault="577A5C4A" w:rsidP="577A5C4A">
      <w:pPr>
        <w:pStyle w:val="ListParagraph"/>
        <w:numPr>
          <w:ilvl w:val="1"/>
          <w:numId w:val="8"/>
        </w:numPr>
        <w:spacing w:after="160" w:line="259" w:lineRule="auto"/>
        <w:rPr>
          <w:rFonts w:asciiTheme="minorHAnsi" w:hAnsiTheme="minorHAnsi" w:cstheme="minorHAnsi"/>
          <w:sz w:val="22"/>
          <w:szCs w:val="22"/>
        </w:rPr>
      </w:pPr>
      <w:r w:rsidRPr="003B3902">
        <w:rPr>
          <w:rFonts w:asciiTheme="minorHAnsi" w:eastAsiaTheme="minorEastAsia" w:hAnsiTheme="minorHAnsi" w:cstheme="minorHAnsi"/>
          <w:sz w:val="22"/>
          <w:szCs w:val="22"/>
        </w:rPr>
        <w:t xml:space="preserve">Work with staff to seek input from the Chapter Executive Committee relating to a club priority or conservation position. This input can help AMC staff hone their messages and make decisions about how to approach a conservation action. </w:t>
      </w:r>
    </w:p>
    <w:p w14:paraId="5063305F" w14:textId="0CED5685" w:rsidR="0399DB01" w:rsidRPr="003B3902" w:rsidRDefault="577A5C4A" w:rsidP="577A5C4A">
      <w:pPr>
        <w:pStyle w:val="ListParagraph"/>
        <w:numPr>
          <w:ilvl w:val="1"/>
          <w:numId w:val="8"/>
        </w:numPr>
        <w:spacing w:after="160" w:line="259" w:lineRule="auto"/>
        <w:rPr>
          <w:rFonts w:asciiTheme="minorHAnsi" w:hAnsiTheme="minorHAnsi" w:cstheme="minorHAnsi"/>
          <w:sz w:val="22"/>
          <w:szCs w:val="22"/>
        </w:rPr>
      </w:pPr>
      <w:r w:rsidRPr="003B3902">
        <w:rPr>
          <w:rFonts w:asciiTheme="minorHAnsi" w:eastAsiaTheme="minorEastAsia" w:hAnsiTheme="minorHAnsi" w:cstheme="minorHAnsi"/>
          <w:sz w:val="22"/>
          <w:szCs w:val="22"/>
        </w:rPr>
        <w:t xml:space="preserve">Visit elected leaders, attend hearings, etc. </w:t>
      </w:r>
    </w:p>
    <w:p w14:paraId="14843C28" w14:textId="47BBECC7" w:rsidR="0399DB01" w:rsidRPr="003B3902" w:rsidRDefault="577A5C4A" w:rsidP="577A5C4A">
      <w:pPr>
        <w:pStyle w:val="ListParagraph"/>
        <w:numPr>
          <w:ilvl w:val="0"/>
          <w:numId w:val="8"/>
        </w:numPr>
        <w:spacing w:after="160" w:line="259" w:lineRule="auto"/>
        <w:rPr>
          <w:rFonts w:asciiTheme="minorHAnsi" w:hAnsiTheme="minorHAnsi" w:cstheme="minorHAnsi"/>
          <w:sz w:val="22"/>
          <w:szCs w:val="22"/>
        </w:rPr>
      </w:pPr>
      <w:r w:rsidRPr="003B3902">
        <w:rPr>
          <w:rFonts w:asciiTheme="minorHAnsi" w:eastAsiaTheme="minorEastAsia" w:hAnsiTheme="minorHAnsi" w:cstheme="minorHAnsi"/>
          <w:sz w:val="22"/>
          <w:szCs w:val="22"/>
        </w:rPr>
        <w:t>Rules</w:t>
      </w:r>
    </w:p>
    <w:p w14:paraId="308AABF3" w14:textId="3426BD1D" w:rsidR="0399DB01" w:rsidRPr="003B3902" w:rsidRDefault="577A5C4A" w:rsidP="577A5C4A">
      <w:pPr>
        <w:pStyle w:val="ListParagraph"/>
        <w:numPr>
          <w:ilvl w:val="1"/>
          <w:numId w:val="4"/>
        </w:numPr>
        <w:spacing w:after="160" w:line="259" w:lineRule="auto"/>
        <w:rPr>
          <w:rFonts w:asciiTheme="minorHAnsi" w:hAnsiTheme="minorHAnsi" w:cstheme="minorHAnsi"/>
          <w:color w:val="000000" w:themeColor="text1"/>
          <w:sz w:val="22"/>
          <w:szCs w:val="22"/>
        </w:rPr>
      </w:pPr>
      <w:r w:rsidRPr="003B3902">
        <w:rPr>
          <w:rFonts w:asciiTheme="minorHAnsi" w:eastAsiaTheme="minorEastAsia" w:hAnsiTheme="minorHAnsi" w:cstheme="minorHAnsi"/>
          <w:sz w:val="22"/>
          <w:szCs w:val="22"/>
        </w:rPr>
        <w:t xml:space="preserve">Chapter Executive Committees cannot, as a body, vote on </w:t>
      </w:r>
      <w:proofErr w:type="gramStart"/>
      <w:r w:rsidRPr="003B3902">
        <w:rPr>
          <w:rFonts w:asciiTheme="minorHAnsi" w:eastAsiaTheme="minorEastAsia" w:hAnsiTheme="minorHAnsi" w:cstheme="minorHAnsi"/>
          <w:sz w:val="22"/>
          <w:szCs w:val="22"/>
        </w:rPr>
        <w:t>whether or not</w:t>
      </w:r>
      <w:proofErr w:type="gramEnd"/>
      <w:r w:rsidRPr="003B3902">
        <w:rPr>
          <w:rFonts w:asciiTheme="minorHAnsi" w:eastAsiaTheme="minorEastAsia" w:hAnsiTheme="minorHAnsi" w:cstheme="minorHAnsi"/>
          <w:sz w:val="22"/>
          <w:szCs w:val="22"/>
        </w:rPr>
        <w:t xml:space="preserve"> to support conservation positions or priorities. In other words, a chapter must align with the positions and actions of the AMC and cannot take alternative stances.</w:t>
      </w:r>
    </w:p>
    <w:p w14:paraId="7CC987A3" w14:textId="20B35AEF" w:rsidR="0399DB01" w:rsidRPr="003B3902" w:rsidRDefault="6A72C827" w:rsidP="6A72C827">
      <w:pPr>
        <w:pStyle w:val="ListParagraph"/>
        <w:numPr>
          <w:ilvl w:val="1"/>
          <w:numId w:val="4"/>
        </w:numPr>
        <w:spacing w:after="160" w:line="259" w:lineRule="auto"/>
        <w:rPr>
          <w:rFonts w:asciiTheme="minorHAnsi" w:hAnsiTheme="minorHAnsi" w:cstheme="minorBidi"/>
          <w:color w:val="000000" w:themeColor="text1"/>
          <w:sz w:val="22"/>
          <w:szCs w:val="22"/>
        </w:rPr>
      </w:pPr>
      <w:r w:rsidRPr="6A72C827">
        <w:rPr>
          <w:rFonts w:asciiTheme="minorHAnsi" w:eastAsiaTheme="minorEastAsia" w:hAnsiTheme="minorHAnsi" w:cstheme="minorBidi"/>
          <w:color w:val="000000" w:themeColor="text1"/>
          <w:sz w:val="22"/>
          <w:szCs w:val="22"/>
        </w:rPr>
        <w:t>Chapters cannot take a position on issues either in writing or in person without approval from the Vice President of Conservation. Contact Faith Salter to inquire about taking a position.</w:t>
      </w:r>
    </w:p>
    <w:p w14:paraId="6F1FF20F" w14:textId="78FCE8E5" w:rsidR="0399DB01" w:rsidRPr="003B3902" w:rsidRDefault="577A5C4A" w:rsidP="577A5C4A">
      <w:pPr>
        <w:spacing w:before="40" w:line="259" w:lineRule="auto"/>
        <w:rPr>
          <w:rFonts w:asciiTheme="minorHAnsi" w:eastAsiaTheme="minorEastAsia" w:hAnsiTheme="minorHAnsi" w:cstheme="minorHAnsi"/>
          <w:color w:val="2F5496" w:themeColor="accent5" w:themeShade="BF"/>
          <w:sz w:val="22"/>
          <w:szCs w:val="22"/>
        </w:rPr>
      </w:pPr>
      <w:r w:rsidRPr="003B3902">
        <w:rPr>
          <w:rFonts w:asciiTheme="minorHAnsi" w:eastAsiaTheme="minorEastAsia" w:hAnsiTheme="minorHAnsi" w:cstheme="minorHAnsi"/>
          <w:b/>
          <w:bCs/>
          <w:color w:val="000000" w:themeColor="text1"/>
          <w:sz w:val="22"/>
          <w:szCs w:val="22"/>
        </w:rPr>
        <w:t>Preferred Qualifications/Skills:</w:t>
      </w:r>
    </w:p>
    <w:p w14:paraId="18911DF3" w14:textId="132A0807" w:rsidR="0399DB01" w:rsidRPr="003B3902" w:rsidRDefault="577A5C4A" w:rsidP="577A5C4A">
      <w:pPr>
        <w:pStyle w:val="ListParagraph"/>
        <w:numPr>
          <w:ilvl w:val="0"/>
          <w:numId w:val="3"/>
        </w:numPr>
        <w:spacing w:after="160" w:line="259" w:lineRule="auto"/>
        <w:rPr>
          <w:rFonts w:asciiTheme="minorHAnsi" w:hAnsiTheme="minorHAnsi" w:cstheme="minorHAnsi"/>
          <w:color w:val="000000" w:themeColor="text1"/>
          <w:sz w:val="22"/>
          <w:szCs w:val="22"/>
        </w:rPr>
      </w:pPr>
      <w:r w:rsidRPr="003B3902">
        <w:rPr>
          <w:rFonts w:asciiTheme="minorHAnsi" w:eastAsiaTheme="minorEastAsia" w:hAnsiTheme="minorHAnsi" w:cstheme="minorHAnsi"/>
          <w:color w:val="000000" w:themeColor="text1"/>
          <w:sz w:val="22"/>
          <w:szCs w:val="22"/>
        </w:rPr>
        <w:t>An AMC member in good standing.</w:t>
      </w:r>
    </w:p>
    <w:p w14:paraId="6AE35A87" w14:textId="02524B5F" w:rsidR="5ED73169" w:rsidRPr="003B3902" w:rsidRDefault="577A5C4A" w:rsidP="577A5C4A">
      <w:pPr>
        <w:pStyle w:val="ListParagraph"/>
        <w:numPr>
          <w:ilvl w:val="0"/>
          <w:numId w:val="3"/>
        </w:numPr>
        <w:spacing w:line="259" w:lineRule="auto"/>
        <w:rPr>
          <w:rFonts w:asciiTheme="minorHAnsi" w:hAnsiTheme="minorHAnsi" w:cstheme="minorHAnsi"/>
          <w:color w:val="000000" w:themeColor="text1"/>
          <w:sz w:val="22"/>
          <w:szCs w:val="22"/>
        </w:rPr>
      </w:pPr>
      <w:r w:rsidRPr="003B3902">
        <w:rPr>
          <w:rFonts w:asciiTheme="minorHAnsi" w:eastAsiaTheme="minorEastAsia" w:hAnsiTheme="minorHAnsi" w:cstheme="minorHAnsi"/>
          <w:color w:val="000000" w:themeColor="text1"/>
          <w:sz w:val="22"/>
          <w:szCs w:val="22"/>
        </w:rPr>
        <w:t>Good communication skills both in person and in writing.</w:t>
      </w:r>
    </w:p>
    <w:p w14:paraId="19B0F504" w14:textId="63F551C8" w:rsidR="5ED73169" w:rsidRPr="003B3902" w:rsidRDefault="577A5C4A" w:rsidP="577A5C4A">
      <w:pPr>
        <w:pStyle w:val="ListParagraph"/>
        <w:numPr>
          <w:ilvl w:val="0"/>
          <w:numId w:val="3"/>
        </w:numPr>
        <w:spacing w:line="259" w:lineRule="auto"/>
        <w:rPr>
          <w:rFonts w:asciiTheme="minorHAnsi" w:hAnsiTheme="minorHAnsi" w:cstheme="minorHAnsi"/>
          <w:color w:val="000000" w:themeColor="text1"/>
          <w:sz w:val="22"/>
          <w:szCs w:val="22"/>
        </w:rPr>
      </w:pPr>
      <w:r w:rsidRPr="003B3902">
        <w:rPr>
          <w:rFonts w:asciiTheme="minorHAnsi" w:eastAsiaTheme="minorEastAsia" w:hAnsiTheme="minorHAnsi" w:cstheme="minorHAnsi"/>
          <w:color w:val="000000" w:themeColor="text1"/>
          <w:sz w:val="22"/>
          <w:szCs w:val="22"/>
        </w:rPr>
        <w:t>Event planning</w:t>
      </w:r>
    </w:p>
    <w:p w14:paraId="2F91BBC0" w14:textId="130E912E" w:rsidR="5ED73169" w:rsidRPr="003B3902" w:rsidRDefault="577A5C4A" w:rsidP="577A5C4A">
      <w:pPr>
        <w:pStyle w:val="ListParagraph"/>
        <w:numPr>
          <w:ilvl w:val="0"/>
          <w:numId w:val="3"/>
        </w:numPr>
        <w:spacing w:line="259" w:lineRule="auto"/>
        <w:rPr>
          <w:rFonts w:asciiTheme="minorHAnsi" w:hAnsiTheme="minorHAnsi" w:cstheme="minorHAnsi"/>
          <w:color w:val="000000" w:themeColor="text1"/>
          <w:sz w:val="22"/>
          <w:szCs w:val="22"/>
        </w:rPr>
      </w:pPr>
      <w:r w:rsidRPr="003B3902">
        <w:rPr>
          <w:rFonts w:asciiTheme="minorHAnsi" w:eastAsiaTheme="minorEastAsia" w:hAnsiTheme="minorHAnsi" w:cstheme="minorHAnsi"/>
          <w:color w:val="000000" w:themeColor="text1"/>
          <w:sz w:val="22"/>
          <w:szCs w:val="22"/>
        </w:rPr>
        <w:t>1-3 hours/week</w:t>
      </w:r>
    </w:p>
    <w:p w14:paraId="6AF3AC55" w14:textId="4D122D32" w:rsidR="0399DB01" w:rsidRPr="003B3902" w:rsidRDefault="577A5C4A" w:rsidP="577A5C4A">
      <w:pPr>
        <w:pStyle w:val="ListParagraph"/>
        <w:numPr>
          <w:ilvl w:val="0"/>
          <w:numId w:val="3"/>
        </w:numPr>
        <w:spacing w:after="160" w:line="259" w:lineRule="auto"/>
        <w:rPr>
          <w:rFonts w:asciiTheme="minorHAnsi" w:hAnsiTheme="minorHAnsi" w:cstheme="minorHAnsi"/>
          <w:color w:val="000000" w:themeColor="text1"/>
          <w:sz w:val="22"/>
          <w:szCs w:val="22"/>
        </w:rPr>
      </w:pPr>
      <w:r w:rsidRPr="003B3902">
        <w:rPr>
          <w:rFonts w:asciiTheme="minorHAnsi" w:eastAsiaTheme="minorEastAsia" w:hAnsiTheme="minorHAnsi" w:cstheme="minorHAnsi"/>
          <w:color w:val="000000" w:themeColor="text1"/>
          <w:sz w:val="22"/>
          <w:szCs w:val="22"/>
        </w:rPr>
        <w:t>Be an enthusiastic promoter of the Chapter and the AMC!</w:t>
      </w:r>
    </w:p>
    <w:p w14:paraId="0D0B940D" w14:textId="77777777" w:rsidR="0041396C" w:rsidRPr="003B3902" w:rsidRDefault="0041396C" w:rsidP="577A5C4A">
      <w:pPr>
        <w:rPr>
          <w:rFonts w:asciiTheme="minorHAnsi" w:eastAsiaTheme="minorEastAsia" w:hAnsiTheme="minorHAnsi" w:cstheme="minorHAnsi"/>
          <w:sz w:val="22"/>
          <w:szCs w:val="22"/>
        </w:rPr>
      </w:pPr>
    </w:p>
    <w:sectPr w:rsidR="0041396C" w:rsidRPr="003B3902" w:rsidSect="00EF092F">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0C4E" w14:textId="77777777" w:rsidR="000442B1" w:rsidRDefault="000442B1">
      <w:r>
        <w:separator/>
      </w:r>
    </w:p>
  </w:endnote>
  <w:endnote w:type="continuationSeparator" w:id="0">
    <w:p w14:paraId="2EEAF7A1" w14:textId="77777777" w:rsidR="000442B1" w:rsidRDefault="0004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E054" w14:textId="77777777" w:rsidR="00461B03" w:rsidRPr="00317DDC" w:rsidRDefault="00282081" w:rsidP="00282081">
    <w:pPr>
      <w:pStyle w:val="Footer"/>
      <w:rPr>
        <w:i/>
        <w:color w:val="003300"/>
        <w:sz w:val="16"/>
        <w:szCs w:val="16"/>
      </w:rPr>
    </w:pPr>
    <w:r>
      <w:rPr>
        <w:noProof/>
      </w:rPr>
      <w:drawing>
        <wp:anchor distT="0" distB="0" distL="114300" distR="114300" simplePos="0" relativeHeight="251658240" behindDoc="0" locked="0" layoutInCell="1" allowOverlap="1" wp14:anchorId="2B9D605F" wp14:editId="07777777">
          <wp:simplePos x="0" y="0"/>
          <wp:positionH relativeFrom="margin">
            <wp:posOffset>5562600</wp:posOffset>
          </wp:positionH>
          <wp:positionV relativeFrom="paragraph">
            <wp:posOffset>-194945</wp:posOffset>
          </wp:positionV>
          <wp:extent cx="1057910" cy="438150"/>
          <wp:effectExtent l="0" t="0" r="8890" b="0"/>
          <wp:wrapThrough wrapText="bothSides">
            <wp:wrapPolygon edited="0">
              <wp:start x="0" y="0"/>
              <wp:lineTo x="0" y="20661"/>
              <wp:lineTo x="21393" y="20661"/>
              <wp:lineTo x="21393" y="0"/>
              <wp:lineTo x="0" y="0"/>
            </wp:wrapPolygon>
          </wp:wrapThrough>
          <wp:docPr id="4" name="Picture 3">
            <a:extLst xmlns:a="http://schemas.openxmlformats.org/drawingml/2006/main">
              <a:ext uri="{FF2B5EF4-FFF2-40B4-BE49-F238E27FC236}">
                <a16:creationId xmlns:a16="http://schemas.microsoft.com/office/drawing/2014/main" id="{537A6762-BD0C-4091-8496-FD31CC14E239}"/>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37A6762-BD0C-4091-8496-FD31CC14E239}"/>
                      </a:ext>
                    </a:extLst>
                  </pic:cNvPr>
                  <pic:cNvPicPr/>
                </pic:nvPicPr>
                <pic:blipFill rotWithShape="1">
                  <a:blip r:embed="rId1">
                    <a:extLst>
                      <a:ext uri="{28A0092B-C50C-407E-A947-70E740481C1C}">
                        <a14:useLocalDpi xmlns:a14="http://schemas.microsoft.com/office/drawing/2010/main" val="0"/>
                      </a:ext>
                    </a:extLst>
                  </a:blip>
                  <a:srcRect l="21445" t="36467" r="20041" b="32833"/>
                  <a:stretch/>
                </pic:blipFill>
                <pic:spPr bwMode="auto">
                  <a:xfrm>
                    <a:off x="0" y="0"/>
                    <a:ext cx="1057910" cy="43815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C01B" w14:textId="77777777" w:rsidR="000442B1" w:rsidRDefault="000442B1">
      <w:r>
        <w:separator/>
      </w:r>
    </w:p>
  </w:footnote>
  <w:footnote w:type="continuationSeparator" w:id="0">
    <w:p w14:paraId="3930E022" w14:textId="77777777" w:rsidR="000442B1" w:rsidRDefault="0004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A8D9" w14:textId="77777777" w:rsidR="00461B03" w:rsidRPr="00317DDC" w:rsidRDefault="00461B03" w:rsidP="00317DDC">
    <w:pPr>
      <w:pBdr>
        <w:bottom w:val="single" w:sz="4" w:space="1" w:color="auto"/>
      </w:pBdr>
      <w:ind w:left="-720"/>
      <w:rPr>
        <w:rFonts w:ascii="Arial" w:hAnsi="Arial" w:cs="Arial"/>
        <w:color w:val="003300"/>
        <w:sz w:val="52"/>
        <w:szCs w:val="52"/>
      </w:rPr>
    </w:pPr>
    <w:r w:rsidRPr="00317DDC">
      <w:rPr>
        <w:rFonts w:ascii="Arial" w:hAnsi="Arial" w:cs="Arial"/>
        <w:color w:val="003300"/>
        <w:sz w:val="52"/>
        <w:szCs w:val="52"/>
      </w:rPr>
      <w:t>AMC Chapter Conservation Chair</w:t>
    </w:r>
  </w:p>
  <w:p w14:paraId="3DEEC669" w14:textId="77777777" w:rsidR="00461B03" w:rsidRDefault="00461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7823"/>
    <w:multiLevelType w:val="multilevel"/>
    <w:tmpl w:val="E8A217EA"/>
    <w:lvl w:ilvl="0">
      <w:start w:val="1"/>
      <w:numFmt w:val="bullet"/>
      <w:lvlText w:val=""/>
      <w:lvlJc w:val="left"/>
      <w:pPr>
        <w:tabs>
          <w:tab w:val="num" w:pos="1080"/>
        </w:tabs>
        <w:ind w:left="108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83EC1"/>
    <w:multiLevelType w:val="hybridMultilevel"/>
    <w:tmpl w:val="82B6F5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80A9A"/>
    <w:multiLevelType w:val="hybridMultilevel"/>
    <w:tmpl w:val="953243A2"/>
    <w:lvl w:ilvl="0" w:tplc="FFFFFFFF">
      <w:start w:val="1"/>
      <w:numFmt w:val="bullet"/>
      <w:pStyle w:val="Normal11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5D5558"/>
    <w:multiLevelType w:val="hybridMultilevel"/>
    <w:tmpl w:val="B75E1BD8"/>
    <w:lvl w:ilvl="0" w:tplc="A5ECF19A">
      <w:start w:val="1"/>
      <w:numFmt w:val="bullet"/>
      <w:lvlText w:val=""/>
      <w:lvlJc w:val="left"/>
      <w:pPr>
        <w:ind w:left="720" w:hanging="360"/>
      </w:pPr>
      <w:rPr>
        <w:rFonts w:ascii="Symbol" w:hAnsi="Symbol" w:hint="default"/>
      </w:rPr>
    </w:lvl>
    <w:lvl w:ilvl="1" w:tplc="6032FB80">
      <w:start w:val="1"/>
      <w:numFmt w:val="bullet"/>
      <w:lvlText w:val="o"/>
      <w:lvlJc w:val="left"/>
      <w:pPr>
        <w:ind w:left="1440" w:hanging="360"/>
      </w:pPr>
      <w:rPr>
        <w:rFonts w:ascii="Courier New" w:hAnsi="Courier New" w:hint="default"/>
      </w:rPr>
    </w:lvl>
    <w:lvl w:ilvl="2" w:tplc="157C76CE">
      <w:start w:val="1"/>
      <w:numFmt w:val="bullet"/>
      <w:lvlText w:val=""/>
      <w:lvlJc w:val="left"/>
      <w:pPr>
        <w:ind w:left="2160" w:hanging="360"/>
      </w:pPr>
      <w:rPr>
        <w:rFonts w:ascii="Wingdings" w:hAnsi="Wingdings" w:hint="default"/>
      </w:rPr>
    </w:lvl>
    <w:lvl w:ilvl="3" w:tplc="457ADC04">
      <w:start w:val="1"/>
      <w:numFmt w:val="bullet"/>
      <w:lvlText w:val=""/>
      <w:lvlJc w:val="left"/>
      <w:pPr>
        <w:ind w:left="2880" w:hanging="360"/>
      </w:pPr>
      <w:rPr>
        <w:rFonts w:ascii="Symbol" w:hAnsi="Symbol" w:hint="default"/>
      </w:rPr>
    </w:lvl>
    <w:lvl w:ilvl="4" w:tplc="FE9EAB9C">
      <w:start w:val="1"/>
      <w:numFmt w:val="bullet"/>
      <w:lvlText w:val="o"/>
      <w:lvlJc w:val="left"/>
      <w:pPr>
        <w:ind w:left="3600" w:hanging="360"/>
      </w:pPr>
      <w:rPr>
        <w:rFonts w:ascii="Courier New" w:hAnsi="Courier New" w:hint="default"/>
      </w:rPr>
    </w:lvl>
    <w:lvl w:ilvl="5" w:tplc="31D41C3C">
      <w:start w:val="1"/>
      <w:numFmt w:val="bullet"/>
      <w:lvlText w:val=""/>
      <w:lvlJc w:val="left"/>
      <w:pPr>
        <w:ind w:left="4320" w:hanging="360"/>
      </w:pPr>
      <w:rPr>
        <w:rFonts w:ascii="Wingdings" w:hAnsi="Wingdings" w:hint="default"/>
      </w:rPr>
    </w:lvl>
    <w:lvl w:ilvl="6" w:tplc="6AB63426">
      <w:start w:val="1"/>
      <w:numFmt w:val="bullet"/>
      <w:lvlText w:val=""/>
      <w:lvlJc w:val="left"/>
      <w:pPr>
        <w:ind w:left="5040" w:hanging="360"/>
      </w:pPr>
      <w:rPr>
        <w:rFonts w:ascii="Symbol" w:hAnsi="Symbol" w:hint="default"/>
      </w:rPr>
    </w:lvl>
    <w:lvl w:ilvl="7" w:tplc="0ED09930">
      <w:start w:val="1"/>
      <w:numFmt w:val="bullet"/>
      <w:lvlText w:val="o"/>
      <w:lvlJc w:val="left"/>
      <w:pPr>
        <w:ind w:left="5760" w:hanging="360"/>
      </w:pPr>
      <w:rPr>
        <w:rFonts w:ascii="Courier New" w:hAnsi="Courier New" w:hint="default"/>
      </w:rPr>
    </w:lvl>
    <w:lvl w:ilvl="8" w:tplc="6A9C4058">
      <w:start w:val="1"/>
      <w:numFmt w:val="bullet"/>
      <w:lvlText w:val=""/>
      <w:lvlJc w:val="left"/>
      <w:pPr>
        <w:ind w:left="6480" w:hanging="360"/>
      </w:pPr>
      <w:rPr>
        <w:rFonts w:ascii="Wingdings" w:hAnsi="Wingdings" w:hint="default"/>
      </w:rPr>
    </w:lvl>
  </w:abstractNum>
  <w:abstractNum w:abstractNumId="4" w15:restartNumberingAfterBreak="0">
    <w:nsid w:val="3C49718D"/>
    <w:multiLevelType w:val="hybridMultilevel"/>
    <w:tmpl w:val="E8A217EA"/>
    <w:lvl w:ilvl="0" w:tplc="AFBC556E">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4F0BB3"/>
    <w:multiLevelType w:val="hybridMultilevel"/>
    <w:tmpl w:val="0C4E4CC8"/>
    <w:lvl w:ilvl="0" w:tplc="280E1DDC">
      <w:start w:val="1"/>
      <w:numFmt w:val="bullet"/>
      <w:lvlText w:val=""/>
      <w:lvlJc w:val="left"/>
      <w:pPr>
        <w:ind w:left="720" w:hanging="360"/>
      </w:pPr>
      <w:rPr>
        <w:rFonts w:ascii="Symbol" w:hAnsi="Symbol" w:hint="default"/>
      </w:rPr>
    </w:lvl>
    <w:lvl w:ilvl="1" w:tplc="FEE641B2">
      <w:start w:val="1"/>
      <w:numFmt w:val="bullet"/>
      <w:lvlText w:val="o"/>
      <w:lvlJc w:val="left"/>
      <w:pPr>
        <w:ind w:left="1440" w:hanging="360"/>
      </w:pPr>
      <w:rPr>
        <w:rFonts w:ascii="Courier New" w:hAnsi="Courier New" w:hint="default"/>
      </w:rPr>
    </w:lvl>
    <w:lvl w:ilvl="2" w:tplc="DBD8A5F8">
      <w:start w:val="1"/>
      <w:numFmt w:val="bullet"/>
      <w:lvlText w:val=""/>
      <w:lvlJc w:val="left"/>
      <w:pPr>
        <w:ind w:left="2160" w:hanging="360"/>
      </w:pPr>
      <w:rPr>
        <w:rFonts w:ascii="Wingdings" w:hAnsi="Wingdings" w:hint="default"/>
      </w:rPr>
    </w:lvl>
    <w:lvl w:ilvl="3" w:tplc="A57AA950">
      <w:start w:val="1"/>
      <w:numFmt w:val="bullet"/>
      <w:lvlText w:val=""/>
      <w:lvlJc w:val="left"/>
      <w:pPr>
        <w:ind w:left="2880" w:hanging="360"/>
      </w:pPr>
      <w:rPr>
        <w:rFonts w:ascii="Symbol" w:hAnsi="Symbol" w:hint="default"/>
      </w:rPr>
    </w:lvl>
    <w:lvl w:ilvl="4" w:tplc="D376146A">
      <w:start w:val="1"/>
      <w:numFmt w:val="bullet"/>
      <w:lvlText w:val="o"/>
      <w:lvlJc w:val="left"/>
      <w:pPr>
        <w:ind w:left="3600" w:hanging="360"/>
      </w:pPr>
      <w:rPr>
        <w:rFonts w:ascii="Courier New" w:hAnsi="Courier New" w:hint="default"/>
      </w:rPr>
    </w:lvl>
    <w:lvl w:ilvl="5" w:tplc="821E4622">
      <w:start w:val="1"/>
      <w:numFmt w:val="bullet"/>
      <w:lvlText w:val=""/>
      <w:lvlJc w:val="left"/>
      <w:pPr>
        <w:ind w:left="4320" w:hanging="360"/>
      </w:pPr>
      <w:rPr>
        <w:rFonts w:ascii="Wingdings" w:hAnsi="Wingdings" w:hint="default"/>
      </w:rPr>
    </w:lvl>
    <w:lvl w:ilvl="6" w:tplc="149E390C">
      <w:start w:val="1"/>
      <w:numFmt w:val="bullet"/>
      <w:lvlText w:val=""/>
      <w:lvlJc w:val="left"/>
      <w:pPr>
        <w:ind w:left="5040" w:hanging="360"/>
      </w:pPr>
      <w:rPr>
        <w:rFonts w:ascii="Symbol" w:hAnsi="Symbol" w:hint="default"/>
      </w:rPr>
    </w:lvl>
    <w:lvl w:ilvl="7" w:tplc="0CB01742">
      <w:start w:val="1"/>
      <w:numFmt w:val="bullet"/>
      <w:lvlText w:val="o"/>
      <w:lvlJc w:val="left"/>
      <w:pPr>
        <w:ind w:left="5760" w:hanging="360"/>
      </w:pPr>
      <w:rPr>
        <w:rFonts w:ascii="Courier New" w:hAnsi="Courier New" w:hint="default"/>
      </w:rPr>
    </w:lvl>
    <w:lvl w:ilvl="8" w:tplc="93328818">
      <w:start w:val="1"/>
      <w:numFmt w:val="bullet"/>
      <w:lvlText w:val=""/>
      <w:lvlJc w:val="left"/>
      <w:pPr>
        <w:ind w:left="6480" w:hanging="360"/>
      </w:pPr>
      <w:rPr>
        <w:rFonts w:ascii="Wingdings" w:hAnsi="Wingdings" w:hint="default"/>
      </w:rPr>
    </w:lvl>
  </w:abstractNum>
  <w:abstractNum w:abstractNumId="6" w15:restartNumberingAfterBreak="0">
    <w:nsid w:val="76805693"/>
    <w:multiLevelType w:val="hybridMultilevel"/>
    <w:tmpl w:val="F58200D8"/>
    <w:lvl w:ilvl="0" w:tplc="CBCE59A4">
      <w:start w:val="1"/>
      <w:numFmt w:val="decimal"/>
      <w:lvlText w:val="%1."/>
      <w:lvlJc w:val="left"/>
      <w:pPr>
        <w:ind w:left="720" w:hanging="360"/>
      </w:pPr>
    </w:lvl>
    <w:lvl w:ilvl="1" w:tplc="83CEEB24">
      <w:start w:val="1"/>
      <w:numFmt w:val="bullet"/>
      <w:lvlText w:val="o"/>
      <w:lvlJc w:val="left"/>
      <w:pPr>
        <w:ind w:left="1440" w:hanging="360"/>
      </w:pPr>
      <w:rPr>
        <w:rFonts w:ascii="Courier New" w:hAnsi="Courier New" w:hint="default"/>
      </w:rPr>
    </w:lvl>
    <w:lvl w:ilvl="2" w:tplc="49663FE4">
      <w:start w:val="1"/>
      <w:numFmt w:val="bullet"/>
      <w:lvlText w:val=""/>
      <w:lvlJc w:val="left"/>
      <w:pPr>
        <w:ind w:left="2160" w:hanging="360"/>
      </w:pPr>
      <w:rPr>
        <w:rFonts w:ascii="Wingdings" w:hAnsi="Wingdings" w:hint="default"/>
      </w:rPr>
    </w:lvl>
    <w:lvl w:ilvl="3" w:tplc="6E3EAC62">
      <w:start w:val="1"/>
      <w:numFmt w:val="bullet"/>
      <w:lvlText w:val=""/>
      <w:lvlJc w:val="left"/>
      <w:pPr>
        <w:ind w:left="2880" w:hanging="360"/>
      </w:pPr>
      <w:rPr>
        <w:rFonts w:ascii="Symbol" w:hAnsi="Symbol" w:hint="default"/>
      </w:rPr>
    </w:lvl>
    <w:lvl w:ilvl="4" w:tplc="B1521974">
      <w:start w:val="1"/>
      <w:numFmt w:val="bullet"/>
      <w:lvlText w:val="o"/>
      <w:lvlJc w:val="left"/>
      <w:pPr>
        <w:ind w:left="3600" w:hanging="360"/>
      </w:pPr>
      <w:rPr>
        <w:rFonts w:ascii="Courier New" w:hAnsi="Courier New" w:hint="default"/>
      </w:rPr>
    </w:lvl>
    <w:lvl w:ilvl="5" w:tplc="DEE46632">
      <w:start w:val="1"/>
      <w:numFmt w:val="bullet"/>
      <w:lvlText w:val=""/>
      <w:lvlJc w:val="left"/>
      <w:pPr>
        <w:ind w:left="4320" w:hanging="360"/>
      </w:pPr>
      <w:rPr>
        <w:rFonts w:ascii="Wingdings" w:hAnsi="Wingdings" w:hint="default"/>
      </w:rPr>
    </w:lvl>
    <w:lvl w:ilvl="6" w:tplc="06E4B7C6">
      <w:start w:val="1"/>
      <w:numFmt w:val="bullet"/>
      <w:lvlText w:val=""/>
      <w:lvlJc w:val="left"/>
      <w:pPr>
        <w:ind w:left="5040" w:hanging="360"/>
      </w:pPr>
      <w:rPr>
        <w:rFonts w:ascii="Symbol" w:hAnsi="Symbol" w:hint="default"/>
      </w:rPr>
    </w:lvl>
    <w:lvl w:ilvl="7" w:tplc="C0D8B39C">
      <w:start w:val="1"/>
      <w:numFmt w:val="bullet"/>
      <w:lvlText w:val="o"/>
      <w:lvlJc w:val="left"/>
      <w:pPr>
        <w:ind w:left="5760" w:hanging="360"/>
      </w:pPr>
      <w:rPr>
        <w:rFonts w:ascii="Courier New" w:hAnsi="Courier New" w:hint="default"/>
      </w:rPr>
    </w:lvl>
    <w:lvl w:ilvl="8" w:tplc="1D06B030">
      <w:start w:val="1"/>
      <w:numFmt w:val="bullet"/>
      <w:lvlText w:val=""/>
      <w:lvlJc w:val="left"/>
      <w:pPr>
        <w:ind w:left="6480" w:hanging="360"/>
      </w:pPr>
      <w:rPr>
        <w:rFonts w:ascii="Wingdings" w:hAnsi="Wingdings" w:hint="default"/>
      </w:rPr>
    </w:lvl>
  </w:abstractNum>
  <w:abstractNum w:abstractNumId="7" w15:restartNumberingAfterBreak="0">
    <w:nsid w:val="7B930D30"/>
    <w:multiLevelType w:val="hybridMultilevel"/>
    <w:tmpl w:val="5E101448"/>
    <w:lvl w:ilvl="0" w:tplc="6E6EEAD6">
      <w:start w:val="1"/>
      <w:numFmt w:val="bullet"/>
      <w:lvlText w:val=""/>
      <w:lvlJc w:val="left"/>
      <w:pPr>
        <w:ind w:left="720" w:hanging="360"/>
      </w:pPr>
      <w:rPr>
        <w:rFonts w:ascii="Symbol" w:hAnsi="Symbol" w:hint="default"/>
      </w:rPr>
    </w:lvl>
    <w:lvl w:ilvl="1" w:tplc="CB541156">
      <w:start w:val="1"/>
      <w:numFmt w:val="bullet"/>
      <w:lvlText w:val="o"/>
      <w:lvlJc w:val="left"/>
      <w:pPr>
        <w:ind w:left="1440" w:hanging="360"/>
      </w:pPr>
      <w:rPr>
        <w:rFonts w:ascii="Courier New" w:hAnsi="Courier New" w:hint="default"/>
      </w:rPr>
    </w:lvl>
    <w:lvl w:ilvl="2" w:tplc="565A334C">
      <w:start w:val="1"/>
      <w:numFmt w:val="bullet"/>
      <w:lvlText w:val=""/>
      <w:lvlJc w:val="left"/>
      <w:pPr>
        <w:ind w:left="2160" w:hanging="360"/>
      </w:pPr>
      <w:rPr>
        <w:rFonts w:ascii="Wingdings" w:hAnsi="Wingdings" w:hint="default"/>
      </w:rPr>
    </w:lvl>
    <w:lvl w:ilvl="3" w:tplc="67DCD978">
      <w:start w:val="1"/>
      <w:numFmt w:val="bullet"/>
      <w:lvlText w:val=""/>
      <w:lvlJc w:val="left"/>
      <w:pPr>
        <w:ind w:left="2880" w:hanging="360"/>
      </w:pPr>
      <w:rPr>
        <w:rFonts w:ascii="Symbol" w:hAnsi="Symbol" w:hint="default"/>
      </w:rPr>
    </w:lvl>
    <w:lvl w:ilvl="4" w:tplc="852C8174">
      <w:start w:val="1"/>
      <w:numFmt w:val="bullet"/>
      <w:lvlText w:val="o"/>
      <w:lvlJc w:val="left"/>
      <w:pPr>
        <w:ind w:left="3600" w:hanging="360"/>
      </w:pPr>
      <w:rPr>
        <w:rFonts w:ascii="Courier New" w:hAnsi="Courier New" w:hint="default"/>
      </w:rPr>
    </w:lvl>
    <w:lvl w:ilvl="5" w:tplc="CC72E5A2">
      <w:start w:val="1"/>
      <w:numFmt w:val="bullet"/>
      <w:lvlText w:val=""/>
      <w:lvlJc w:val="left"/>
      <w:pPr>
        <w:ind w:left="4320" w:hanging="360"/>
      </w:pPr>
      <w:rPr>
        <w:rFonts w:ascii="Wingdings" w:hAnsi="Wingdings" w:hint="default"/>
      </w:rPr>
    </w:lvl>
    <w:lvl w:ilvl="6" w:tplc="3B30F88A">
      <w:start w:val="1"/>
      <w:numFmt w:val="bullet"/>
      <w:lvlText w:val=""/>
      <w:lvlJc w:val="left"/>
      <w:pPr>
        <w:ind w:left="5040" w:hanging="360"/>
      </w:pPr>
      <w:rPr>
        <w:rFonts w:ascii="Symbol" w:hAnsi="Symbol" w:hint="default"/>
      </w:rPr>
    </w:lvl>
    <w:lvl w:ilvl="7" w:tplc="7D161F76">
      <w:start w:val="1"/>
      <w:numFmt w:val="bullet"/>
      <w:lvlText w:val="o"/>
      <w:lvlJc w:val="left"/>
      <w:pPr>
        <w:ind w:left="5760" w:hanging="360"/>
      </w:pPr>
      <w:rPr>
        <w:rFonts w:ascii="Courier New" w:hAnsi="Courier New" w:hint="default"/>
      </w:rPr>
    </w:lvl>
    <w:lvl w:ilvl="8" w:tplc="5F2C9FAA">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DDC"/>
    <w:rsid w:val="00024E53"/>
    <w:rsid w:val="00025CB4"/>
    <w:rsid w:val="000442B1"/>
    <w:rsid w:val="000505FC"/>
    <w:rsid w:val="00074A2E"/>
    <w:rsid w:val="00086038"/>
    <w:rsid w:val="000876B1"/>
    <w:rsid w:val="000F0258"/>
    <w:rsid w:val="00177BFA"/>
    <w:rsid w:val="0020718F"/>
    <w:rsid w:val="00282081"/>
    <w:rsid w:val="00317DDC"/>
    <w:rsid w:val="003478C1"/>
    <w:rsid w:val="003927C5"/>
    <w:rsid w:val="003B08E9"/>
    <w:rsid w:val="003B3902"/>
    <w:rsid w:val="0041396C"/>
    <w:rsid w:val="0046048D"/>
    <w:rsid w:val="00461B03"/>
    <w:rsid w:val="004B0C1D"/>
    <w:rsid w:val="004B53E9"/>
    <w:rsid w:val="005D1002"/>
    <w:rsid w:val="00617C49"/>
    <w:rsid w:val="006B02DC"/>
    <w:rsid w:val="007A1F12"/>
    <w:rsid w:val="007B4CED"/>
    <w:rsid w:val="007D4A30"/>
    <w:rsid w:val="008A4030"/>
    <w:rsid w:val="0095532A"/>
    <w:rsid w:val="009A2761"/>
    <w:rsid w:val="00A36DF2"/>
    <w:rsid w:val="00AD6D97"/>
    <w:rsid w:val="00B276EC"/>
    <w:rsid w:val="00B41E93"/>
    <w:rsid w:val="00BD637A"/>
    <w:rsid w:val="00C33E66"/>
    <w:rsid w:val="00C70139"/>
    <w:rsid w:val="00D80907"/>
    <w:rsid w:val="00E05B6C"/>
    <w:rsid w:val="00E535F4"/>
    <w:rsid w:val="00E76DED"/>
    <w:rsid w:val="00EF092F"/>
    <w:rsid w:val="00F229DD"/>
    <w:rsid w:val="00F71D60"/>
    <w:rsid w:val="00F87360"/>
    <w:rsid w:val="00FF1757"/>
    <w:rsid w:val="0399DB01"/>
    <w:rsid w:val="3CFCB532"/>
    <w:rsid w:val="577A5C4A"/>
    <w:rsid w:val="5ED73169"/>
    <w:rsid w:val="6A72C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62362"/>
  <w15:chartTrackingRefBased/>
  <w15:docId w15:val="{CDFF29E1-85A1-4483-8D28-7A2AED88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7DDC"/>
    <w:pPr>
      <w:tabs>
        <w:tab w:val="center" w:pos="4320"/>
        <w:tab w:val="right" w:pos="8640"/>
      </w:tabs>
    </w:pPr>
  </w:style>
  <w:style w:type="paragraph" w:styleId="Footer">
    <w:name w:val="footer"/>
    <w:basedOn w:val="Normal"/>
    <w:rsid w:val="00317DDC"/>
    <w:pPr>
      <w:tabs>
        <w:tab w:val="center" w:pos="4320"/>
        <w:tab w:val="right" w:pos="8640"/>
      </w:tabs>
    </w:pPr>
  </w:style>
  <w:style w:type="paragraph" w:customStyle="1" w:styleId="Normal11pt">
    <w:name w:val="Normal + 11 pt"/>
    <w:basedOn w:val="Normal"/>
    <w:rsid w:val="00317DDC"/>
    <w:pPr>
      <w:numPr>
        <w:numId w:val="7"/>
      </w:numPr>
    </w:pPr>
  </w:style>
  <w:style w:type="character" w:styleId="Hyperlink">
    <w:name w:val="Hyperlink"/>
    <w:rsid w:val="00086038"/>
    <w:rPr>
      <w:color w:val="0000FF"/>
      <w:u w:val="single"/>
    </w:rPr>
  </w:style>
  <w:style w:type="paragraph" w:styleId="BalloonText">
    <w:name w:val="Balloon Text"/>
    <w:basedOn w:val="Normal"/>
    <w:link w:val="BalloonTextChar"/>
    <w:rsid w:val="007B4CED"/>
    <w:rPr>
      <w:rFonts w:ascii="Tahoma" w:hAnsi="Tahoma" w:cs="Tahoma"/>
      <w:sz w:val="16"/>
      <w:szCs w:val="16"/>
    </w:rPr>
  </w:style>
  <w:style w:type="character" w:customStyle="1" w:styleId="BalloonTextChar">
    <w:name w:val="Balloon Text Char"/>
    <w:link w:val="BalloonText"/>
    <w:rsid w:val="007B4CED"/>
    <w:rPr>
      <w:rFonts w:ascii="Tahoma" w:hAnsi="Tahoma" w:cs="Tahoma"/>
      <w:sz w:val="16"/>
      <w:szCs w:val="16"/>
    </w:rPr>
  </w:style>
  <w:style w:type="character" w:styleId="CommentReference">
    <w:name w:val="annotation reference"/>
    <w:rsid w:val="007B4CED"/>
    <w:rPr>
      <w:sz w:val="16"/>
      <w:szCs w:val="16"/>
    </w:rPr>
  </w:style>
  <w:style w:type="paragraph" w:styleId="CommentText">
    <w:name w:val="annotation text"/>
    <w:basedOn w:val="Normal"/>
    <w:link w:val="CommentTextChar"/>
    <w:rsid w:val="007B4CED"/>
    <w:rPr>
      <w:sz w:val="20"/>
      <w:szCs w:val="20"/>
    </w:rPr>
  </w:style>
  <w:style w:type="character" w:customStyle="1" w:styleId="CommentTextChar">
    <w:name w:val="Comment Text Char"/>
    <w:basedOn w:val="DefaultParagraphFont"/>
    <w:link w:val="CommentText"/>
    <w:rsid w:val="007B4CED"/>
  </w:style>
  <w:style w:type="paragraph" w:styleId="CommentSubject">
    <w:name w:val="annotation subject"/>
    <w:basedOn w:val="CommentText"/>
    <w:next w:val="CommentText"/>
    <w:link w:val="CommentSubjectChar"/>
    <w:rsid w:val="007B4CED"/>
    <w:rPr>
      <w:b/>
      <w:bCs/>
    </w:rPr>
  </w:style>
  <w:style w:type="character" w:customStyle="1" w:styleId="CommentSubjectChar">
    <w:name w:val="Comment Subject Char"/>
    <w:link w:val="CommentSubject"/>
    <w:rsid w:val="007B4CED"/>
    <w:rPr>
      <w:b/>
      <w:bCs/>
    </w:rPr>
  </w:style>
  <w:style w:type="paragraph" w:styleId="Revision">
    <w:name w:val="Revision"/>
    <w:hidden/>
    <w:uiPriority w:val="99"/>
    <w:semiHidden/>
    <w:rsid w:val="00EF092F"/>
    <w:rPr>
      <w:sz w:val="24"/>
      <w:szCs w:val="24"/>
    </w:rPr>
  </w:style>
  <w:style w:type="paragraph" w:styleId="ListParagraph">
    <w:name w:val="List Paragraph"/>
    <w:basedOn w:val="Normal"/>
    <w:uiPriority w:val="34"/>
    <w:qFormat/>
    <w:rsid w:val="00282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4EAFD151F7444964CB6C062D4535C" ma:contentTypeVersion="12" ma:contentTypeDescription="Create a new document." ma:contentTypeScope="" ma:versionID="6f0dec20dafb3c70d9ad71f5444fef3f">
  <xsd:schema xmlns:xsd="http://www.w3.org/2001/XMLSchema" xmlns:xs="http://www.w3.org/2001/XMLSchema" xmlns:p="http://schemas.microsoft.com/office/2006/metadata/properties" xmlns:ns2="f7ebf786-4c0f-43d9-937c-224921e99401" xmlns:ns3="538dd5e1-4c47-4b6b-90ae-0b0f9a1ce5ee" targetNamespace="http://schemas.microsoft.com/office/2006/metadata/properties" ma:root="true" ma:fieldsID="54378732f6f61b81ef82648fb3a81ca9" ns2:_="" ns3:_="">
    <xsd:import namespace="f7ebf786-4c0f-43d9-937c-224921e99401"/>
    <xsd:import namespace="538dd5e1-4c47-4b6b-90ae-0b0f9a1ce5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bf786-4c0f-43d9-937c-224921e99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dd5e1-4c47-4b6b-90ae-0b0f9a1ce5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38dd5e1-4c47-4b6b-90ae-0b0f9a1ce5ee">
      <UserInfo>
        <DisplayName/>
        <AccountId xsi:nil="true"/>
        <AccountType/>
      </UserInfo>
    </SharedWithUsers>
  </documentManagement>
</p:properties>
</file>

<file path=customXml/itemProps1.xml><?xml version="1.0" encoding="utf-8"?>
<ds:datastoreItem xmlns:ds="http://schemas.openxmlformats.org/officeDocument/2006/customXml" ds:itemID="{5C9A40C9-927D-4CCB-A8DD-BC1C31A28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ebf786-4c0f-43d9-937c-224921e99401"/>
    <ds:schemaRef ds:uri="538dd5e1-4c47-4b6b-90ae-0b0f9a1ce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C7A1B-0F3B-49EA-9A50-8E85D0919876}">
  <ds:schemaRefs>
    <ds:schemaRef ds:uri="http://schemas.microsoft.com/sharepoint/v3/contenttype/forms"/>
  </ds:schemaRefs>
</ds:datastoreItem>
</file>

<file path=customXml/itemProps3.xml><?xml version="1.0" encoding="utf-8"?>
<ds:datastoreItem xmlns:ds="http://schemas.openxmlformats.org/officeDocument/2006/customXml" ds:itemID="{E6D82D9F-3028-4F17-87FF-FB8C56136E4C}">
  <ds:schemaRefs>
    <ds:schemaRef ds:uri="http://schemas.microsoft.com/office/2006/metadata/properties"/>
    <ds:schemaRef ds:uri="http://schemas.microsoft.com/office/infopath/2007/PartnerControls"/>
    <ds:schemaRef ds:uri="538dd5e1-4c47-4b6b-90ae-0b0f9a1ce5e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1974</Characters>
  <Application>Microsoft Office Word</Application>
  <DocSecurity>0</DocSecurity>
  <Lines>16</Lines>
  <Paragraphs>4</Paragraphs>
  <ScaleCrop>false</ScaleCrop>
  <Company>AMC</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 User</dc:creator>
  <cp:keywords/>
  <cp:lastModifiedBy>William Brooke</cp:lastModifiedBy>
  <cp:revision>2</cp:revision>
  <dcterms:created xsi:type="dcterms:W3CDTF">2021-09-21T10:27:00Z</dcterms:created>
  <dcterms:modified xsi:type="dcterms:W3CDTF">2021-09-21T10:27:00Z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0x01010099A4EAFD151F7444964CB6C062D4535C</vt:lpwstr>
  </property>
  <property fmtid="{D5CDD505-2E9C-101B-9397-08002B2CF9AE}" pid="3" name="Order">
    <vt:r8>1821900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